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1pseulk6qbh2" w:id="0"/>
      <w:bookmarkEnd w:id="0"/>
      <w:r w:rsidDel="00000000" w:rsidR="00000000" w:rsidRPr="00000000">
        <w:rPr>
          <w:rtl w:val="0"/>
        </w:rPr>
        <w:t xml:space="preserve">Ruminant Digestive Tract Student Notes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1. The four compartments of the stomach are the ___________, _____________, _____________ and ______________.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2. The rumen: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• May also be called the __________________ or _______________.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• Will hold approximately _________ gallons.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• Is located on the ___________ side of the animal.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• Finger-like projections called ___________________ are in the rumen.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• The rumen environment for bacteria is anaerobic, meaning _______________________.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• Constitutes about ______________ of the stomach's capacity.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3. The reticulum: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• Commonly called the __________________ or ____________________ stomach.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• Holds about _________ gallons or _________ % of the stomach's capacity.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• Main function is to collect small particles and move them to the _____________.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4. The omasum: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• Is ________________ in shape.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• Constitutes about _________ of the stomach capacity.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• Is called the _____________ because of its many folds.</w:t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• The main functions are to ___________ and __________________.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5. The abomasum: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• Is called the ___________________ because it most closely represents the human stomach.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• Constitutes about __________ of the stomach capacity.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• Produce___________________ acid to aid in digestion.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6. The small and large intestine will absorb nutrients which make their way into the ________________.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